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ROSEMORE LANCE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18111 PRESTON ROAD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PMC COMMERCIAL TRUST /TX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PCC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75252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04/12/2004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13.25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73,805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Joint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04/12/2004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 Ryan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Rosemore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13.22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04/12/2004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 Corey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Z.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Rosemore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Shares of Beneficial Interest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04/13/2004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13.1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74,805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Jt.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Lance B. Rosemore under POA 04/13/2004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2859" TargetMode="External"/><Relationship Id="rId13" Type="http://schemas.openxmlformats.org/officeDocument/2006/relationships/hyperlink" Target="http://www.sec.gov/cgi-bin/browse-edgar?action=getcompany&amp;CIK=00009083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2019-12-16T09:00:23Z</dcterms:created>
  <dcterms:modified xsi:type="dcterms:W3CDTF">2019-12-16T09:00:23Z</dcterms:modified>
</cp:coreProperties>
</file>